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</w:rPr>
        <w:t>亚信资源归档-外挂功能</w:t>
      </w:r>
      <w:r>
        <w:rPr>
          <w:rFonts w:hint="eastAsia"/>
          <w:lang w:val="en-US" w:eastAsia="zh-CN"/>
        </w:rPr>
        <w:t>交维文档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背景：需要处理亚信资源归档上线前派发的还是在途的工单，需要在满足条件下进行调用亚信资源归档接口。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需求提供的处理execl文档：</w:t>
      </w:r>
      <w:r>
        <w:rPr>
          <w:rFonts w:hint="eastAsia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Excel.Sheet.8" ShapeID="_x0000_i1026" DrawAspect="Icon" ObjectID="_1468075725" r:id="rId4">
            <o:LockedField>false</o:LockedField>
          </o:OLEObject>
        </w:objec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改造逻辑：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一、新增亚信资源归档外挂程序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kettle-job-cancel-day模块新增执行器配置-亚信资源归档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57800" cy="1774190"/>
            <wp:effectExtent l="0" t="0" r="0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 w:ascii="华文楷体" w:hAnsi="华文楷体" w:eastAsia="华文楷体" w:cs="华文楷体"/>
          <w:lang w:val="en-US" w:eastAsia="zh-CN"/>
        </w:rPr>
      </w:pPr>
      <w:r>
        <w:rPr>
          <w:rFonts w:hint="eastAsia" w:ascii="华文楷体" w:hAnsi="华文楷体" w:eastAsia="华文楷体" w:cs="华文楷体"/>
          <w:lang w:val="en-US" w:eastAsia="zh-CN"/>
        </w:rPr>
        <w:t>1、执行入参：{startDate:"2021/09/05 00:00:00",endDate:"2021/09/10 00:00:00","model":0}</w:t>
      </w:r>
    </w:p>
    <w:p>
      <w:pPr>
        <w:numPr>
          <w:numId w:val="0"/>
        </w:numPr>
        <w:ind w:firstLine="420" w:firstLineChars="0"/>
        <w:rPr>
          <w:rFonts w:hint="eastAsia" w:ascii="华文楷体" w:hAnsi="华文楷体" w:eastAsia="华文楷体" w:cs="华文楷体"/>
          <w:lang w:val="en-US" w:eastAsia="zh-CN"/>
        </w:rPr>
      </w:pPr>
      <w:r>
        <w:rPr>
          <w:rFonts w:hint="eastAsia" w:ascii="华文楷体" w:hAnsi="华文楷体" w:eastAsia="华文楷体" w:cs="华文楷体"/>
          <w:lang w:val="en-US" w:eastAsia="zh-CN"/>
        </w:rPr>
        <w:t>2、所有参数均为可选，不选择时，默认查询时间为2000年1月1日到2022年9月21号6点前的在途集客工单（业务类型读取至nacos配置IOM-ORDER空间下：JOB_RE_YXZYGD_CONFIG项的needProduct）。</w:t>
      </w:r>
    </w:p>
    <w:p>
      <w:pPr>
        <w:pStyle w:val="3"/>
        <w:rPr>
          <w:rFonts w:hint="eastAsia" w:ascii="华文楷体" w:hAnsi="华文楷体" w:eastAsia="华文楷体" w:cs="华文楷体"/>
          <w:lang w:val="en-US" w:eastAsia="zh-CN"/>
        </w:rPr>
      </w:pPr>
      <w:r>
        <w:rPr>
          <w:rFonts w:hint="eastAsia" w:ascii="华文楷体" w:hAnsi="华文楷体" w:eastAsia="华文楷体" w:cs="华文楷体"/>
          <w:lang w:val="en-US" w:eastAsia="zh-CN"/>
        </w:rPr>
        <w:t>3、model参数可选配置项为0、1、2，其它值均会默认为0，不输入时，默认为0。当model为0时，会采集入参时间内的在途集客工单与OM_ORDER_RE_YXZYGD表内state为“10I”的数据项的记录；当model为1时，仅采集入参时间内的在途集客工单；当model为2时仅采集OM_ORDER_RE_YXZYGD表内state为“10I”的数据项的记录。</w:t>
      </w:r>
    </w:p>
    <w:p>
      <w:pPr>
        <w:numPr>
          <w:numId w:val="0"/>
        </w:numPr>
        <w:ind w:firstLine="420" w:firstLineChars="0"/>
        <w:rPr>
          <w:rFonts w:hint="eastAsia" w:ascii="华文楷体" w:hAnsi="华文楷体" w:eastAsia="华文楷体" w:cs="华文楷体"/>
          <w:lang w:val="en-US" w:eastAsia="zh-CN"/>
        </w:rPr>
      </w:pPr>
      <w:r>
        <w:rPr>
          <w:rFonts w:hint="eastAsia" w:ascii="华文楷体" w:hAnsi="华文楷体" w:eastAsia="华文楷体" w:cs="华文楷体"/>
          <w:lang w:val="en-US" w:eastAsia="zh-CN"/>
        </w:rPr>
        <w:t>4、采集记录后，使用记录的serviceId与nacos配置JOB_RE_YXZYGD_CONFIG项的needRule内容进行比对。当对应记录的serviceId在needRule中，流程版本与version内配置的版本一致且环节id存在tache中，则会进行数据下发至对应亚信资源归档接口，然后保存调用记录至OM_ORDER_RE_YXZYGD表。</w:t>
      </w:r>
    </w:p>
    <w:p>
      <w:pPr>
        <w:numPr>
          <w:numId w:val="0"/>
        </w:numPr>
        <w:ind w:firstLine="420" w:firstLineChars="0"/>
        <w:rPr>
          <w:rFonts w:hint="eastAsia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Nacos配置：</w:t>
      </w:r>
    </w:p>
    <w:p>
      <w:pPr>
        <w:numPr>
          <w:numId w:val="0"/>
        </w:numPr>
        <w:ind w:firstLine="420" w:firstLineChars="0"/>
        <w:rPr>
          <w:rFonts w:hint="eastAsia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IOM-ORDER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data_id:JOB_RE_YXZYGD_CONFIG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{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"needProduct":"220596|220595|220454|220453|220474|220473|220479|220480|220576|220575|220594|240632|220593|230632|1270632|1230632|1240632|220653|220674|220654|220679|220680",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"needRule":{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"220596":{"version":"[1.0][1.1]","tache":"116136","name":"和商务TV-拆机"},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"220595":{"version":"[1.0][1.1][1.3]","tache":"116136","name":"和商务TV-新装"},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"220454":{"version":"[1.0]","tache":"100043|113234|115872|115873|115875|115877|115899","name":"互联网专线快开-拆机"},---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"220453":{"version":"[1.0][1.1][1.2][1.3][1.4][1.5][1.6][1.7][1.8][1.9][2.0][4.0]","tache":"113232|115872|115873|115875","name":"互联网专线快开-新装"},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"220474":{"version":"[1.0][1.1][1.2][1.3][1.4]","tache":"100043|113134|113232|113234|115875|115876|115877|115899|926189","name":"互联网专线快开-移机"},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"220473":{"version":"[1.0][1.1][1.2]","tache":"100044|115873|115875","name":"互联网专线快开-IP地址调整"},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"220479":{"version":"[1.0]","tache":"115875","name":"互联网专线快开-扩容"},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"220480":{"version":"[1.0]","tache":"115875","name":"互联网专线快开-减容"},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"220576":{"version":"[1.0][1.1]","tache":"116140","name":"企业云视讯-拆机"},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"220575":{"version":"[1.0][1.1][1.3]","tache":"116140","name":"企业云视讯-新装"},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"220594":{"version":"[1.0][1.1]","tache":"116140","name":"企业云视讯-移机"},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"240632":{"version":"[1.0][1.1][1.3]","tache":"116131","name":"千里眼-拆机"},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"220593":{"version":"[1.0][1.1][1.2][1.3]","tache":"116131","name":"千里眼-新装"},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"230632":{"version":"[1.0][1.1][1.3]","tache":"116131","name":"千里眼-移机"},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"1270632":{"version":"[1.0][1.1][1.2][1.3][1.4]","tache":"100043|113234|115872|115873|115875|115877|115899","name":"商务快线-拆机"},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"1230632":{"version":"[1.0][1.1][1.2][1.3][1.4][1.5][1.6][1.7][1.8][1.9][2.0][3.0][6.0][7.0]","tache":"113232|115873|115875","name":"商务快线-新装"},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"1240632":{"version":"[1.0][1.1][1.3]","tache":"100043|113134|113232|113234|115875|115876|115877|115899|926189","name":"商务快线-移机"},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"220653":{"version":"[1.0][1.1][1.2][1.3][1.4][1.5][1.6][1.7][1.8][1.9][2.0][3.0][4.0][6.0]","tache":"113232|1146189","name":"语音专线快开-新装"},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"220674":{"version":"[1.0][1.1][1.2]","tache":"113134|113232|113234|115875|115876|115877|115899|926189|1136189","name":"语音专线快开-移机"},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"220654":{"version":"[1.0]","tache":"113234|926189|1146189","name":"语音专线快开-拆机"},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"220679":{"version":"[1.0]","tache":"1146189","name":"语音专线快开-扩容"},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"220680":{"version":"[1.0]","tache":"1146189","name":"语音专线快开-减容"}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"resArchive":{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"220453":"Y","220474":"Y","1230632":"Y","1240632":"Y","220653":"Y","220674":"Y","220593":"Y","230632":"Y","220575":"Y","220594":"Y","220595":"Y"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"updateLine":{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"220454":"Y","1270632":"Y","220654":"Y","240632":"Y","220576":"Y","220596":"Y"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},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"modifyLine":{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"220479":"Y","220480":"Y","220473":"Y","220679":"Y","220680":"Y"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ab/>
      </w: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}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}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bookmarkStart w:id="0" w:name="_GoBack"/>
      <w:bookmarkEnd w:id="0"/>
    </w:p>
    <w:p>
      <w:pPr>
        <w:numPr>
          <w:numId w:val="0"/>
        </w:numPr>
        <w:ind w:firstLine="420" w:firstLineChars="0"/>
        <w:rPr>
          <w:rFonts w:hint="eastAsia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eastAsia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说明：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needProduct:业务开关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needRule:业务流程版本、环节配置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resArchive：资源归档调用的业务类型开关-Y开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updateLine：资源更新通知调用的业务类型开关-Y开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  <w:r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  <w:t>modifyLine：资源变更通知调用的业务类型开关-Y开</w:t>
      </w:r>
    </w:p>
    <w:p>
      <w:pPr>
        <w:numPr>
          <w:numId w:val="0"/>
        </w:numPr>
        <w:ind w:firstLine="420" w:firstLineChars="0"/>
        <w:rPr>
          <w:rFonts w:hint="default" w:ascii="华文楷体" w:hAnsi="华文楷体" w:eastAsia="华文楷体" w:cs="华文楷体"/>
          <w:lang w:val="en-US" w:eastAsia="zh-CN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scaled="0"/>
            </w14:gradFill>
          </w14:textFill>
        </w:rPr>
      </w:pPr>
    </w:p>
    <w:p>
      <w:pPr>
        <w:pStyle w:val="3"/>
        <w:rPr>
          <w:rFonts w:hint="eastAsia" w:ascii="Courier New" w:hAnsi="Courier New"/>
          <w:color w:val="000080"/>
          <w:sz w:val="21"/>
          <w:szCs w:val="21"/>
          <w:shd w:val="clear" w:color="auto" w:fill="FFFFFF"/>
          <w:lang w:val="en-US" w:eastAsia="zh-CN"/>
        </w:rPr>
      </w:pPr>
      <w:r>
        <w:rPr>
          <w:rFonts w:hint="eastAsia"/>
          <w:lang w:val="en-US" w:eastAsia="zh-CN"/>
        </w:rPr>
        <w:t>5、扫描到的工单记录到</w:t>
      </w:r>
      <w:r>
        <w:rPr>
          <w:rFonts w:hint="eastAsia" w:ascii="Courier New" w:hAnsi="Courier New"/>
          <w:color w:val="008080"/>
          <w:sz w:val="21"/>
          <w:szCs w:val="21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1"/>
          <w:szCs w:val="21"/>
          <w:shd w:val="clear" w:color="auto" w:fill="FFFFFF"/>
        </w:rPr>
        <w:t xml:space="preserve"> * </w:t>
      </w:r>
      <w:r>
        <w:rPr>
          <w:rFonts w:hint="eastAsia" w:ascii="Courier New" w:hAnsi="Courier New"/>
          <w:color w:val="008080"/>
          <w:sz w:val="21"/>
          <w:szCs w:val="21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1"/>
          <w:szCs w:val="21"/>
          <w:shd w:val="clear" w:color="auto" w:fill="FFFFFF"/>
        </w:rPr>
        <w:t xml:space="preserve"> gx_oss.OM_ORDER_RE_YXZYGD a</w:t>
      </w:r>
      <w:r>
        <w:rPr>
          <w:rFonts w:hint="eastAsia" w:ascii="Courier New" w:hAnsi="Courier New"/>
          <w:color w:val="000080"/>
          <w:sz w:val="21"/>
          <w:szCs w:val="21"/>
          <w:shd w:val="clear" w:color="auto" w:fill="FFFFFF"/>
          <w:lang w:val="en-US" w:eastAsia="zh-CN"/>
        </w:rPr>
        <w:t>表。</w:t>
      </w:r>
    </w:p>
    <w:p>
      <w:pPr>
        <w:pStyle w:val="3"/>
      </w:pPr>
      <w:r>
        <w:drawing>
          <wp:inline distT="0" distB="0" distL="114300" distR="114300">
            <wp:extent cx="5265420" cy="1169035"/>
            <wp:effectExtent l="0" t="0" r="1143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执行后XXL-JOB会调用brick-group-construct-web模块接口进行亚信资源归档。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i/>
          <w:color w:val="FF0000"/>
          <w:sz w:val="20"/>
          <w:szCs w:val="24"/>
          <w:highlight w:val="white"/>
        </w:rPr>
        <w:t>--查询脚步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oo.id,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oo.service_id,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up.version,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t.tache_define_id,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t.id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as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wo_work_id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uos_processdefine up, uos_processinstance upe, om_order oo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left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join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(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*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(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b. *,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   (row_number()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 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over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(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partition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by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b.base_order_id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order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by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         b.create_date)) rn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wo_work_order b) e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where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rn =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1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 t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on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oo.id = t.base_order_id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where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oo.processinstanceid = upe.processinstanceid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and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upe.packagedefineid = up.packagedefineid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and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not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exists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(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select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1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from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OM_ORDER_RE_YXZYGD oory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where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oory.ORDER_ID = oo.id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and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oory.STATE =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'10F'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and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oo.order_state =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'10N'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and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oo.service_id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in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(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'220596'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'220595'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'220454'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'220453'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'220474'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'220473'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'220479'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'220480'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'220576'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'220575'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'220594'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'240632'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'220593'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'230632'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'1270632'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'1230632'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'1240632'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'220653'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'220674'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'220654'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'220679'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,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                 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'220680'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and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oo.create_date &gt;=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to_date(#{startDate, jdbcType =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VARCHAR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},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'yyyy/mm/dd hh24:mi:ss'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and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oo.create_date &lt;=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       to_date(#{endDate, jdbcType = </w:t>
      </w:r>
      <w:r>
        <w:rPr>
          <w:rFonts w:hint="eastAsia" w:ascii="Courier New" w:hAnsi="Courier New"/>
          <w:color w:val="008080"/>
          <w:sz w:val="20"/>
          <w:szCs w:val="24"/>
          <w:highlight w:val="white"/>
        </w:rPr>
        <w:t>VARCHAR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 xml:space="preserve">}, </w:t>
      </w:r>
      <w:r>
        <w:rPr>
          <w:rFonts w:hint="eastAsia" w:ascii="Courier New" w:hAnsi="Courier New"/>
          <w:color w:val="0000FF"/>
          <w:sz w:val="20"/>
          <w:szCs w:val="24"/>
          <w:highlight w:val="white"/>
        </w:rPr>
        <w:t>'yyyy/mm/dd hh24:mi:ss'</w:t>
      </w:r>
      <w:r>
        <w:rPr>
          <w:rFonts w:hint="eastAsia" w:ascii="Courier New" w:hAnsi="Courier New"/>
          <w:color w:val="000080"/>
          <w:sz w:val="20"/>
          <w:szCs w:val="24"/>
          <w:highlight w:val="white"/>
        </w:rPr>
        <w:t>);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</w:rPr>
      </w:pP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eastAsia" w:ascii="Courier New" w:hAnsi="Courier New"/>
          <w:color w:val="000080"/>
          <w:sz w:val="20"/>
          <w:szCs w:val="24"/>
          <w:highlight w:val="white"/>
          <w:lang w:val="en-US" w:eastAsia="zh-CN"/>
        </w:rPr>
        <w:t>---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>select oo.id,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oo.service_id,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wwo.id,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wwo.tache_define_id,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'10I',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sysdate,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sysdate,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'',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upd.version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from gx_oss.om_order            oo,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gx_oss.uos_processinstance upi,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gx_oss.uos_processdefine   upd,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gx_oss.wo_work_order       wwo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where oo.processinstanceid = upi.processinstanceid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and upi.packagedefineid = upd.packagedefineid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and wwo.id = (select max(wwo1.id)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            from gx_oss.wo_work_order wwo1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               where wwo1.base_order_id = oo.id)</w:t>
      </w:r>
    </w:p>
    <w:p>
      <w:pPr>
        <w:spacing w:beforeLines="0" w:afterLines="0"/>
        <w:jc w:val="left"/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</w:pPr>
      <w:r>
        <w:rPr>
          <w:rFonts w:hint="default" w:ascii="Courier New" w:hAnsi="Courier New"/>
          <w:color w:val="000080"/>
          <w:sz w:val="20"/>
          <w:szCs w:val="24"/>
          <w:highlight w:val="white"/>
          <w:lang w:val="en-US" w:eastAsia="zh-CN"/>
        </w:rPr>
        <w:t xml:space="preserve">   and oo.id = '117950398';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urier New">
    <w:panose1 w:val="02070309020205020404"/>
    <w:charset w:val="86"/>
    <w:family w:val="auto"/>
    <w:pitch w:val="default"/>
    <w:sig w:usb0="E0002EFF" w:usb1="C0007843" w:usb2="00000009" w:usb3="00000000" w:csb0="400001FF" w:csb1="FFFF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琥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91B634"/>
    <w:multiLevelType w:val="singleLevel"/>
    <w:tmpl w:val="0891B634"/>
    <w:lvl w:ilvl="0" w:tentative="0">
      <w:start w:val="6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M4OWVhMGJiNDlmOTY5NDhlZDQ0MWFjZTlmMDU2NmUifQ=="/>
  </w:docVars>
  <w:rsids>
    <w:rsidRoot w:val="00172A27"/>
    <w:rsid w:val="0A1C46D6"/>
    <w:rsid w:val="26A60202"/>
    <w:rsid w:val="28F63946"/>
    <w:rsid w:val="35E25CAA"/>
    <w:rsid w:val="37F857BA"/>
    <w:rsid w:val="50CC3B1B"/>
    <w:rsid w:val="57131C47"/>
    <w:rsid w:val="5AF620FE"/>
    <w:rsid w:val="65094300"/>
    <w:rsid w:val="6FF35C65"/>
    <w:rsid w:val="72087E73"/>
    <w:rsid w:val="7F3B0289"/>
    <w:rsid w:val="7F630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qFormat="1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Indent"/>
    <w:basedOn w:val="1"/>
    <w:unhideWhenUsed/>
    <w:qFormat/>
    <w:uiPriority w:val="0"/>
    <w:pPr>
      <w:ind w:firstLine="42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607</Words>
  <Characters>2047</Characters>
  <Lines>0</Lines>
  <Paragraphs>0</Paragraphs>
  <TotalTime>52</TotalTime>
  <ScaleCrop>false</ScaleCrop>
  <LinksUpToDate>false</LinksUpToDate>
  <CharactersWithSpaces>3057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2023-05-19T08:38:09Z</dcterms:created>
  <dc:creator>王成</dc:creator>
  <cp:lastModifiedBy>只是没有如果</cp:lastModifiedBy>
  <dcterms:modified xsi:type="dcterms:W3CDTF">2023-05-19T09:34:06Z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59305CF2854640E9A6A8881AC0F41F15_12</vt:lpwstr>
  </property>
</Properties>
</file>